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609" w:rsidRDefault="00E04609" w:rsidP="00E04609">
      <w:pPr>
        <w:jc w:val="both"/>
        <w:rPr>
          <w:rFonts w:cs="Arial"/>
          <w:sz w:val="20"/>
        </w:rPr>
      </w:pPr>
    </w:p>
    <w:p w:rsidR="00E04609" w:rsidRDefault="00E04609" w:rsidP="00E04609">
      <w:pPr>
        <w:pStyle w:val="Prrafodelista"/>
        <w:jc w:val="both"/>
        <w:rPr>
          <w:rFonts w:cs="Arial"/>
          <w:sz w:val="20"/>
        </w:rPr>
      </w:pPr>
    </w:p>
    <w:p w:rsidR="00E04609" w:rsidRDefault="00E04609" w:rsidP="00E04609">
      <w:pPr>
        <w:pStyle w:val="Prrafodelista"/>
        <w:numPr>
          <w:ilvl w:val="0"/>
          <w:numId w:val="2"/>
        </w:numPr>
        <w:jc w:val="both"/>
        <w:rPr>
          <w:rFonts w:cs="Arial"/>
          <w:sz w:val="20"/>
        </w:rPr>
      </w:pPr>
      <w:r w:rsidRPr="00E04609">
        <w:rPr>
          <w:rFonts w:eastAsia="Calibri" w:cs="Arial"/>
          <w:sz w:val="20"/>
        </w:rPr>
        <w:t>Según la ley de Newton, la velocidad de enfriamiento de un cuerpo en el aire es proporcional a la diferencia entre la temperatura T del cuerpo y la temperatura T</w:t>
      </w:r>
      <w:r w:rsidRPr="00E04609">
        <w:rPr>
          <w:rFonts w:eastAsia="Calibri" w:cs="Arial"/>
          <w:sz w:val="20"/>
          <w:vertAlign w:val="subscript"/>
        </w:rPr>
        <w:t>0</w:t>
      </w:r>
      <w:r w:rsidRPr="00E04609">
        <w:rPr>
          <w:rFonts w:eastAsia="Calibri" w:cs="Arial"/>
          <w:sz w:val="20"/>
        </w:rPr>
        <w:t xml:space="preserve"> del aire. Si la temperatura del aire es de </w:t>
      </w:r>
      <w:r>
        <w:rPr>
          <w:rFonts w:cs="Arial"/>
          <w:sz w:val="20"/>
        </w:rPr>
        <w:t>35</w:t>
      </w:r>
      <w:r w:rsidRPr="00E04609">
        <w:rPr>
          <w:rFonts w:eastAsia="Calibri" w:cs="Arial"/>
          <w:sz w:val="20"/>
          <w:vertAlign w:val="superscript"/>
        </w:rPr>
        <w:t>o</w:t>
      </w:r>
      <w:r w:rsidRPr="00E04609">
        <w:rPr>
          <w:rFonts w:eastAsia="Calibri" w:cs="Arial"/>
          <w:sz w:val="20"/>
        </w:rPr>
        <w:t xml:space="preserve"> C y el cuerpo se enfría en </w:t>
      </w:r>
      <w:r>
        <w:rPr>
          <w:rFonts w:cs="Arial"/>
          <w:sz w:val="20"/>
        </w:rPr>
        <w:t>40</w:t>
      </w:r>
      <w:r w:rsidRPr="00E04609">
        <w:rPr>
          <w:rFonts w:eastAsia="Calibri" w:cs="Arial"/>
          <w:sz w:val="20"/>
        </w:rPr>
        <w:t xml:space="preserve"> minutos desde </w:t>
      </w:r>
      <w:r>
        <w:rPr>
          <w:rFonts w:cs="Arial"/>
          <w:sz w:val="20"/>
        </w:rPr>
        <w:t>25</w:t>
      </w:r>
      <w:r w:rsidRPr="00E04609">
        <w:rPr>
          <w:rFonts w:eastAsia="Calibri" w:cs="Arial"/>
          <w:sz w:val="20"/>
        </w:rPr>
        <w:t>0</w:t>
      </w:r>
      <w:r w:rsidRPr="00E04609">
        <w:rPr>
          <w:rFonts w:eastAsia="Calibri" w:cs="Arial"/>
          <w:sz w:val="20"/>
          <w:vertAlign w:val="superscript"/>
        </w:rPr>
        <w:t>0</w:t>
      </w:r>
      <w:r w:rsidRPr="00E04609">
        <w:rPr>
          <w:rFonts w:eastAsia="Calibri" w:cs="Arial"/>
          <w:sz w:val="20"/>
        </w:rPr>
        <w:t xml:space="preserve"> hasta </w:t>
      </w:r>
      <w:r>
        <w:rPr>
          <w:rFonts w:cs="Arial"/>
          <w:sz w:val="20"/>
        </w:rPr>
        <w:t>1</w:t>
      </w:r>
      <w:r w:rsidRPr="00E04609">
        <w:rPr>
          <w:rFonts w:eastAsia="Calibri" w:cs="Arial"/>
          <w:sz w:val="20"/>
        </w:rPr>
        <w:t>60</w:t>
      </w:r>
      <w:r w:rsidRPr="00E04609">
        <w:rPr>
          <w:rFonts w:eastAsia="Calibri" w:cs="Arial"/>
          <w:sz w:val="20"/>
          <w:vertAlign w:val="superscript"/>
        </w:rPr>
        <w:t>0</w:t>
      </w:r>
      <w:r w:rsidRPr="00E04609">
        <w:rPr>
          <w:rFonts w:eastAsia="Calibri" w:cs="Arial"/>
          <w:sz w:val="20"/>
        </w:rPr>
        <w:t xml:space="preserve">, ¿dentro de cuánto tiempo su temperatura descenderá hasta </w:t>
      </w:r>
      <w:r>
        <w:rPr>
          <w:rFonts w:cs="Arial"/>
          <w:sz w:val="20"/>
        </w:rPr>
        <w:t>1</w:t>
      </w:r>
      <w:r w:rsidRPr="00E04609">
        <w:rPr>
          <w:rFonts w:eastAsia="Calibri" w:cs="Arial"/>
          <w:sz w:val="20"/>
        </w:rPr>
        <w:t>30</w:t>
      </w:r>
      <w:r w:rsidRPr="00E04609">
        <w:rPr>
          <w:rFonts w:eastAsia="Calibri" w:cs="Arial"/>
          <w:sz w:val="20"/>
          <w:vertAlign w:val="superscript"/>
        </w:rPr>
        <w:t>0</w:t>
      </w:r>
      <w:r w:rsidRPr="00E04609">
        <w:rPr>
          <w:rFonts w:eastAsia="Calibri" w:cs="Arial"/>
          <w:sz w:val="20"/>
        </w:rPr>
        <w:t>C</w:t>
      </w:r>
      <w:proofErr w:type="gramStart"/>
      <w:r w:rsidRPr="00E04609">
        <w:rPr>
          <w:rFonts w:eastAsia="Calibri" w:cs="Arial"/>
          <w:sz w:val="20"/>
        </w:rPr>
        <w:t>?</w:t>
      </w:r>
      <w:r>
        <w:rPr>
          <w:rFonts w:cs="Arial"/>
          <w:sz w:val="20"/>
        </w:rPr>
        <w:t>.</w:t>
      </w:r>
      <w:proofErr w:type="gramEnd"/>
    </w:p>
    <w:p w:rsidR="00E04609" w:rsidRDefault="00E04609" w:rsidP="00E04609">
      <w:pPr>
        <w:pStyle w:val="Prrafodelista"/>
        <w:rPr>
          <w:sz w:val="20"/>
          <w:lang w:val="es-ES_tradnl"/>
        </w:rPr>
      </w:pPr>
    </w:p>
    <w:p w:rsidR="00E04609" w:rsidRPr="00E04609" w:rsidRDefault="00E04609" w:rsidP="00E04609">
      <w:pPr>
        <w:pStyle w:val="Prrafodelista"/>
        <w:numPr>
          <w:ilvl w:val="0"/>
          <w:numId w:val="2"/>
        </w:numPr>
        <w:rPr>
          <w:sz w:val="20"/>
          <w:lang w:val="es-ES_tradnl"/>
        </w:rPr>
      </w:pPr>
      <w:r w:rsidRPr="00E04609">
        <w:rPr>
          <w:sz w:val="20"/>
          <w:lang w:val="es-ES_tradnl"/>
        </w:rPr>
        <w:t>Un termómetro se lleva al exterior de un recinto donde la temperatura del aire es de 10ºC. Después de minuto y medio el termómetro marca 30ºC y después de tres minuto marca 25ºC. ¿Qué temperatura había en el recinto?</w:t>
      </w:r>
    </w:p>
    <w:p w:rsidR="00E04609" w:rsidRDefault="00E04609" w:rsidP="00E04609">
      <w:pPr>
        <w:pStyle w:val="Prrafodelista"/>
        <w:jc w:val="both"/>
        <w:rPr>
          <w:rFonts w:cs="Arial"/>
          <w:sz w:val="20"/>
        </w:rPr>
      </w:pPr>
    </w:p>
    <w:p w:rsidR="00E04609" w:rsidRPr="00E04609" w:rsidRDefault="00E04609" w:rsidP="00E04609">
      <w:pPr>
        <w:pStyle w:val="Prrafodelista"/>
        <w:numPr>
          <w:ilvl w:val="0"/>
          <w:numId w:val="2"/>
        </w:numPr>
        <w:jc w:val="both"/>
        <w:rPr>
          <w:rFonts w:eastAsia="Calibri" w:cs="Arial"/>
          <w:sz w:val="20"/>
        </w:rPr>
      </w:pPr>
      <w:r w:rsidRPr="00E04609">
        <w:rPr>
          <w:rFonts w:eastAsia="Calibri" w:cs="Arial"/>
          <w:sz w:val="20"/>
        </w:rPr>
        <w:t xml:space="preserve">En cierto cultivo de bacterias la velocidad de aumento de población es proporcional al número presente en cualquier instante. Si se sabe que el número original se ha duplicado en 6 hrs, ¿qué numero se debe esperar al cabo de 12 </w:t>
      </w:r>
      <w:proofErr w:type="gramStart"/>
      <w:r w:rsidRPr="00E04609">
        <w:rPr>
          <w:rFonts w:eastAsia="Calibri" w:cs="Arial"/>
          <w:sz w:val="20"/>
        </w:rPr>
        <w:t>hrs.?</w:t>
      </w:r>
      <w:proofErr w:type="gramEnd"/>
    </w:p>
    <w:p w:rsidR="00E04609" w:rsidRDefault="00E04609" w:rsidP="00E04609">
      <w:pPr>
        <w:pStyle w:val="Prrafodelista"/>
        <w:jc w:val="both"/>
        <w:rPr>
          <w:rFonts w:cs="Arial"/>
          <w:sz w:val="20"/>
        </w:rPr>
      </w:pPr>
    </w:p>
    <w:p w:rsidR="00E04609" w:rsidRDefault="00E04609" w:rsidP="00E04609">
      <w:pPr>
        <w:pStyle w:val="Prrafodelista"/>
        <w:numPr>
          <w:ilvl w:val="0"/>
          <w:numId w:val="2"/>
        </w:numPr>
        <w:jc w:val="both"/>
        <w:rPr>
          <w:rFonts w:cs="Arial"/>
          <w:sz w:val="20"/>
        </w:rPr>
      </w:pPr>
      <w:r w:rsidRPr="00E04609">
        <w:rPr>
          <w:rFonts w:eastAsia="Calibri" w:cs="Arial"/>
          <w:sz w:val="20"/>
        </w:rPr>
        <w:t xml:space="preserve">En un circuito R-C se tienen los siguiente datos: R = </w:t>
      </w:r>
      <w:r>
        <w:rPr>
          <w:rFonts w:cs="Arial"/>
          <w:sz w:val="20"/>
        </w:rPr>
        <w:t>1</w:t>
      </w:r>
      <w:r w:rsidRPr="00E04609">
        <w:rPr>
          <w:rFonts w:eastAsia="Calibri" w:cs="Arial"/>
          <w:sz w:val="20"/>
        </w:rPr>
        <w:t>5 ohms, C = 10</w:t>
      </w:r>
      <w:r w:rsidRPr="00E04609">
        <w:rPr>
          <w:rFonts w:eastAsia="Calibri" w:cs="Arial"/>
          <w:sz w:val="20"/>
          <w:vertAlign w:val="superscript"/>
        </w:rPr>
        <w:t>-3</w:t>
      </w:r>
      <w:r w:rsidRPr="00E04609">
        <w:rPr>
          <w:rFonts w:eastAsia="Calibri" w:cs="Arial"/>
          <w:sz w:val="20"/>
        </w:rPr>
        <w:t xml:space="preserve"> faradios y </w:t>
      </w:r>
      <w:proofErr w:type="gramStart"/>
      <w:r w:rsidRPr="00E04609">
        <w:rPr>
          <w:rFonts w:eastAsia="Calibri" w:cs="Arial"/>
          <w:sz w:val="20"/>
        </w:rPr>
        <w:t>E(</w:t>
      </w:r>
      <w:proofErr w:type="gramEnd"/>
      <w:r w:rsidRPr="00E04609">
        <w:rPr>
          <w:rFonts w:eastAsia="Calibri" w:cs="Arial"/>
          <w:sz w:val="20"/>
        </w:rPr>
        <w:t xml:space="preserve">t) = 50 volts. Calcular </w:t>
      </w:r>
      <w:proofErr w:type="gramStart"/>
      <w:r w:rsidRPr="00E04609">
        <w:rPr>
          <w:rFonts w:eastAsia="Calibri" w:cs="Arial"/>
          <w:sz w:val="20"/>
        </w:rPr>
        <w:t>q(</w:t>
      </w:r>
      <w:proofErr w:type="gramEnd"/>
      <w:r w:rsidRPr="00E04609">
        <w:rPr>
          <w:rFonts w:eastAsia="Calibri" w:cs="Arial"/>
          <w:sz w:val="20"/>
        </w:rPr>
        <w:t>t) e i(t) suponiendo que q = 0 para t = 0</w:t>
      </w:r>
      <w:r w:rsidRPr="00E04609">
        <w:rPr>
          <w:rFonts w:cs="Arial"/>
          <w:sz w:val="20"/>
        </w:rPr>
        <w:t>.</w:t>
      </w:r>
    </w:p>
    <w:p w:rsidR="00E04609" w:rsidRDefault="00E04609" w:rsidP="00E04609">
      <w:pPr>
        <w:pStyle w:val="Prrafodelista"/>
        <w:jc w:val="both"/>
        <w:rPr>
          <w:rFonts w:cs="Arial"/>
          <w:sz w:val="20"/>
        </w:rPr>
      </w:pPr>
    </w:p>
    <w:p w:rsidR="00E04609" w:rsidRDefault="00E04609" w:rsidP="00E04609">
      <w:pPr>
        <w:pStyle w:val="Prrafodelista"/>
        <w:numPr>
          <w:ilvl w:val="0"/>
          <w:numId w:val="2"/>
        </w:numPr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Si el voltaje </w:t>
      </w:r>
      <w:proofErr w:type="gramStart"/>
      <w:r>
        <w:rPr>
          <w:rFonts w:cs="Arial"/>
          <w:sz w:val="20"/>
        </w:rPr>
        <w:t>E(</w:t>
      </w:r>
      <w:proofErr w:type="gramEnd"/>
      <w:r>
        <w:rPr>
          <w:rFonts w:cs="Arial"/>
          <w:sz w:val="20"/>
        </w:rPr>
        <w:t xml:space="preserve">t) = 150 volts, R = 15 Ohms y L = 2 henrios, establece la ecuación diferencial para calcular el valor de la corriente en el tiempo t, considerando </w:t>
      </w:r>
      <w:proofErr w:type="spellStart"/>
      <w:r>
        <w:rPr>
          <w:rFonts w:cs="Arial"/>
          <w:sz w:val="20"/>
        </w:rPr>
        <w:t>qu</w:t>
      </w:r>
      <w:proofErr w:type="spellEnd"/>
      <w:r>
        <w:rPr>
          <w:rFonts w:cs="Arial"/>
          <w:sz w:val="20"/>
        </w:rPr>
        <w:t xml:space="preserve"> I = 0 en t = 0.</w:t>
      </w:r>
    </w:p>
    <w:p w:rsidR="00E04609" w:rsidRPr="00E04609" w:rsidRDefault="00E04609" w:rsidP="00E04609">
      <w:pPr>
        <w:pStyle w:val="Prrafodelista"/>
        <w:rPr>
          <w:rFonts w:cs="Arial"/>
          <w:sz w:val="20"/>
        </w:rPr>
      </w:pPr>
    </w:p>
    <w:p w:rsidR="00E04609" w:rsidRDefault="00E04609">
      <w:pPr>
        <w:rPr>
          <w:lang w:val="es-ES_tradnl"/>
        </w:rPr>
      </w:pPr>
    </w:p>
    <w:p w:rsidR="009424CD" w:rsidRDefault="009424CD">
      <w:pPr>
        <w:rPr>
          <w:lang w:val="es-ES_tradnl"/>
        </w:rPr>
      </w:pPr>
      <w:r>
        <w:rPr>
          <w:noProof/>
          <w:lang w:eastAsia="es-MX"/>
        </w:rPr>
        <w:drawing>
          <wp:inline distT="0" distB="0" distL="0" distR="0">
            <wp:extent cx="6712311" cy="4742121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6551" cy="4745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CD" w:rsidRDefault="009424CD">
      <w:pPr>
        <w:rPr>
          <w:lang w:val="es-ES_tradnl"/>
        </w:rPr>
      </w:pPr>
    </w:p>
    <w:p w:rsidR="009424CD" w:rsidRDefault="009424CD">
      <w:pPr>
        <w:rPr>
          <w:lang w:val="es-ES_tradnl"/>
        </w:rPr>
      </w:pPr>
    </w:p>
    <w:p w:rsidR="009424CD" w:rsidRDefault="009424CD">
      <w:pPr>
        <w:rPr>
          <w:lang w:val="es-ES_tradnl"/>
        </w:rPr>
      </w:pPr>
    </w:p>
    <w:p w:rsidR="009424CD" w:rsidRDefault="009424CD">
      <w:pPr>
        <w:rPr>
          <w:lang w:val="es-ES_tradnl"/>
        </w:rPr>
      </w:pPr>
    </w:p>
    <w:p w:rsidR="009424CD" w:rsidRDefault="009424CD">
      <w:pPr>
        <w:rPr>
          <w:lang w:val="es-ES_tradnl"/>
        </w:rPr>
      </w:pPr>
    </w:p>
    <w:p w:rsidR="009424CD" w:rsidRDefault="009424CD">
      <w:pPr>
        <w:rPr>
          <w:lang w:val="es-ES_tradnl"/>
        </w:rPr>
      </w:pPr>
    </w:p>
    <w:p w:rsidR="009424CD" w:rsidRDefault="009424CD">
      <w:pPr>
        <w:rPr>
          <w:lang w:val="es-ES_tradnl"/>
        </w:rPr>
      </w:pPr>
    </w:p>
    <w:p w:rsidR="009424CD" w:rsidRDefault="009424CD">
      <w:pPr>
        <w:rPr>
          <w:lang w:val="es-ES_tradnl"/>
        </w:rPr>
      </w:pPr>
    </w:p>
    <w:p w:rsidR="009424CD" w:rsidRDefault="00465AB1">
      <w:pPr>
        <w:rPr>
          <w:lang w:val="es-ES_tradnl"/>
        </w:rPr>
      </w:pPr>
      <w:r>
        <w:rPr>
          <w:lang w:val="es-ES_tradnl"/>
        </w:rPr>
        <w:t>FORMULARIO</w:t>
      </w:r>
    </w:p>
    <w:p w:rsidR="00465AB1" w:rsidRDefault="00465AB1">
      <w:pPr>
        <w:rPr>
          <w:lang w:val="es-ES_tradnl"/>
        </w:rPr>
      </w:pPr>
    </w:p>
    <w:tbl>
      <w:tblPr>
        <w:tblStyle w:val="Tablaconcuadrcula"/>
        <w:tblW w:w="0" w:type="auto"/>
        <w:tblLook w:val="04A0"/>
      </w:tblPr>
      <w:tblGrid>
        <w:gridCol w:w="3024"/>
        <w:gridCol w:w="2200"/>
        <w:gridCol w:w="2022"/>
        <w:gridCol w:w="3770"/>
      </w:tblGrid>
      <w:tr w:rsidR="00B06F0C" w:rsidTr="00B06F0C">
        <w:tc>
          <w:tcPr>
            <w:tcW w:w="3026" w:type="dxa"/>
            <w:tcBorders>
              <w:bottom w:val="nil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</w:rPr>
              <w:t>Ley de Crecimiento</w:t>
            </w:r>
          </w:p>
        </w:tc>
        <w:tc>
          <w:tcPr>
            <w:tcW w:w="2201" w:type="dxa"/>
            <w:tcBorders>
              <w:bottom w:val="nil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</w:rPr>
              <w:t>Ley de Enfriamiento de Newton</w:t>
            </w:r>
          </w:p>
        </w:tc>
        <w:tc>
          <w:tcPr>
            <w:tcW w:w="2023" w:type="dxa"/>
            <w:tcBorders>
              <w:bottom w:val="nil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  <w:lang w:val="es-ES_tradnl"/>
              </w:rPr>
              <w:t>Circuito RC</w:t>
            </w:r>
          </w:p>
        </w:tc>
        <w:tc>
          <w:tcPr>
            <w:tcW w:w="3766" w:type="dxa"/>
            <w:tcBorders>
              <w:bottom w:val="nil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  <w:lang w:val="es-ES_tradnl"/>
              </w:rPr>
              <w:t>Circuito RL</w:t>
            </w:r>
          </w:p>
        </w:tc>
      </w:tr>
      <w:tr w:rsidR="00B06F0C" w:rsidTr="00B06F0C">
        <w:tc>
          <w:tcPr>
            <w:tcW w:w="3026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position w:val="-28"/>
                <w:sz w:val="20"/>
              </w:rPr>
              <w:object w:dxaOrig="92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05pt;height:36.85pt" o:ole="" o:bordertopcolor="this" o:borderleftcolor="this" o:borderbottomcolor="this" o:borderrightcolor="this">
                  <v:imagedata r:id="rId6" o:title=""/>
                </v:shape>
                <o:OLEObject Type="Embed" ProgID="Equation.3" ShapeID="_x0000_i1025" DrawAspect="Content" ObjectID="_1338997526" r:id="rId7"/>
              </w:object>
            </w:r>
          </w:p>
        </w:tc>
        <w:tc>
          <w:tcPr>
            <w:tcW w:w="2201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position w:val="-28"/>
                <w:sz w:val="20"/>
              </w:rPr>
              <w:object w:dxaOrig="1820" w:dyaOrig="720">
                <v:shape id="_x0000_i1026" type="#_x0000_t75" style="width:89.6pt;height:36.85pt" o:ole="" o:bordertopcolor="this" o:borderleftcolor="this" o:borderbottomcolor="this" o:borderrightcolor="this">
                  <v:imagedata r:id="rId8" o:title=""/>
                </v:shape>
                <o:OLEObject Type="Embed" ProgID="Equation.3" ShapeID="_x0000_i1026" DrawAspect="Content" ObjectID="_1338997527" r:id="rId9"/>
              </w:object>
            </w:r>
          </w:p>
        </w:tc>
        <w:tc>
          <w:tcPr>
            <w:tcW w:w="2023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position w:val="-28"/>
                <w:sz w:val="20"/>
              </w:rPr>
              <w:object w:dxaOrig="1560" w:dyaOrig="720">
                <v:shape id="_x0000_i1027" type="#_x0000_t75" style="width:77.85pt;height:36.85pt" o:ole="" o:bordertopcolor="this" o:borderleftcolor="this" o:borderbottomcolor="this" o:borderrightcolor="this">
                  <v:imagedata r:id="rId10" o:title=""/>
                </v:shape>
                <o:OLEObject Type="Embed" ProgID="Equation.3" ShapeID="_x0000_i1027" DrawAspect="Content" ObjectID="_1338997528" r:id="rId11"/>
              </w:object>
            </w:r>
          </w:p>
        </w:tc>
        <w:tc>
          <w:tcPr>
            <w:tcW w:w="3766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position w:val="-24"/>
                <w:sz w:val="20"/>
              </w:rPr>
              <w:object w:dxaOrig="1380" w:dyaOrig="620">
                <v:shape id="_x0000_i1028" type="#_x0000_t75" style="width:68.65pt;height:31.8pt" o:ole="">
                  <v:imagedata r:id="rId12" o:title=""/>
                </v:shape>
                <o:OLEObject Type="Embed" ProgID="Equation.3" ShapeID="_x0000_i1028" DrawAspect="Content" ObjectID="_1338997529" r:id="rId13"/>
              </w:object>
            </w:r>
          </w:p>
        </w:tc>
      </w:tr>
      <w:tr w:rsidR="00B06F0C" w:rsidTr="00B06F0C">
        <w:tc>
          <w:tcPr>
            <w:tcW w:w="3026" w:type="dxa"/>
            <w:tcBorders>
              <w:bottom w:val="nil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</w:rPr>
              <w:t>ley de ohm</w:t>
            </w:r>
          </w:p>
        </w:tc>
        <w:tc>
          <w:tcPr>
            <w:tcW w:w="2201" w:type="dxa"/>
            <w:tcBorders>
              <w:bottom w:val="nil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</w:rPr>
              <w:t>voltaje del inductor</w:t>
            </w:r>
          </w:p>
        </w:tc>
        <w:tc>
          <w:tcPr>
            <w:tcW w:w="2023" w:type="dxa"/>
            <w:tcBorders>
              <w:bottom w:val="nil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</w:rPr>
              <w:t>Voltaje del capacitor</w:t>
            </w:r>
          </w:p>
        </w:tc>
        <w:tc>
          <w:tcPr>
            <w:tcW w:w="3766" w:type="dxa"/>
            <w:tcBorders>
              <w:bottom w:val="nil"/>
            </w:tcBorders>
            <w:vAlign w:val="center"/>
          </w:tcPr>
          <w:p w:rsidR="00B06F0C" w:rsidRPr="00B06F0C" w:rsidRDefault="00D37E1F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</w:rPr>
              <w:t>C</w:t>
            </w:r>
            <w:r w:rsidR="00B06F0C" w:rsidRPr="00B06F0C">
              <w:rPr>
                <w:rFonts w:ascii="Times New Roman" w:hAnsi="Times New Roman"/>
                <w:b/>
                <w:i/>
                <w:sz w:val="20"/>
              </w:rPr>
              <w:t>orriente</w:t>
            </w:r>
          </w:p>
        </w:tc>
      </w:tr>
      <w:tr w:rsidR="00B06F0C" w:rsidTr="00B06F0C">
        <w:tc>
          <w:tcPr>
            <w:tcW w:w="3026" w:type="dxa"/>
            <w:tcBorders>
              <w:top w:val="nil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position w:val="-4"/>
                <w:sz w:val="20"/>
              </w:rPr>
              <w:object w:dxaOrig="840" w:dyaOrig="279">
                <v:shape id="_x0000_i1029" type="#_x0000_t75" style="width:41pt;height:13.4pt" o:ole="">
                  <v:imagedata r:id="rId14" o:title=""/>
                </v:shape>
                <o:OLEObject Type="Embed" ProgID="Equation.3" ShapeID="_x0000_i1029" DrawAspect="Content" ObjectID="_1338997530" r:id="rId15"/>
              </w:object>
            </w:r>
          </w:p>
        </w:tc>
        <w:tc>
          <w:tcPr>
            <w:tcW w:w="2201" w:type="dxa"/>
            <w:tcBorders>
              <w:top w:val="nil"/>
            </w:tcBorders>
            <w:vAlign w:val="center"/>
          </w:tcPr>
          <w:p w:rsidR="00B06F0C" w:rsidRPr="00B06F0C" w:rsidRDefault="001048DD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D37E1F">
              <w:rPr>
                <w:rFonts w:ascii="Times New Roman" w:hAnsi="Times New Roman"/>
                <w:b/>
                <w:i/>
                <w:position w:val="-24"/>
                <w:sz w:val="20"/>
              </w:rPr>
              <w:object w:dxaOrig="920" w:dyaOrig="620">
                <v:shape id="_x0000_i1055" type="#_x0000_t75" style="width:44.35pt;height:31.8pt" o:ole="">
                  <v:imagedata r:id="rId16" o:title=""/>
                </v:shape>
                <o:OLEObject Type="Embed" ProgID="Equation.3" ShapeID="_x0000_i1055" DrawAspect="Content" ObjectID="_1338997531" r:id="rId17"/>
              </w:object>
            </w:r>
          </w:p>
        </w:tc>
        <w:tc>
          <w:tcPr>
            <w:tcW w:w="2023" w:type="dxa"/>
            <w:tcBorders>
              <w:top w:val="nil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position w:val="-28"/>
                <w:sz w:val="20"/>
              </w:rPr>
              <w:object w:dxaOrig="740" w:dyaOrig="720">
                <v:shape id="_x0000_i1030" type="#_x0000_t75" style="width:36.85pt;height:36.85pt" o:ole="">
                  <v:imagedata r:id="rId18" o:title=""/>
                </v:shape>
                <o:OLEObject Type="Embed" ProgID="Equation.3" ShapeID="_x0000_i1030" DrawAspect="Content" ObjectID="_1338997532" r:id="rId19"/>
              </w:object>
            </w:r>
          </w:p>
        </w:tc>
        <w:tc>
          <w:tcPr>
            <w:tcW w:w="3766" w:type="dxa"/>
            <w:tcBorders>
              <w:top w:val="nil"/>
            </w:tcBorders>
            <w:vAlign w:val="center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position w:val="-28"/>
                <w:sz w:val="20"/>
              </w:rPr>
              <w:object w:dxaOrig="800" w:dyaOrig="720">
                <v:shape id="_x0000_i1031" type="#_x0000_t75" style="width:39.35pt;height:36.85pt" o:ole="">
                  <v:imagedata r:id="rId20" o:title=""/>
                </v:shape>
                <o:OLEObject Type="Embed" ProgID="Equation.3" ShapeID="_x0000_i1031" DrawAspect="Content" ObjectID="_1338997533" r:id="rId21"/>
              </w:object>
            </w:r>
          </w:p>
        </w:tc>
      </w:tr>
      <w:tr w:rsidR="00B06F0C" w:rsidTr="00B06F0C">
        <w:tc>
          <w:tcPr>
            <w:tcW w:w="3026" w:type="dxa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  <w:lang w:val="es-ES_tradnl"/>
              </w:rPr>
              <w:t>Wronskiano</w:t>
            </w:r>
          </w:p>
        </w:tc>
        <w:tc>
          <w:tcPr>
            <w:tcW w:w="2201" w:type="dxa"/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  <w:lang w:val="es-ES_tradnl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  <w:lang w:val="es-ES_tradnl"/>
              </w:rPr>
              <w:t>Auxiliar</w:t>
            </w:r>
          </w:p>
        </w:tc>
        <w:tc>
          <w:tcPr>
            <w:tcW w:w="2023" w:type="dxa"/>
            <w:tcBorders>
              <w:bottom w:val="single" w:sz="4" w:space="0" w:color="000000" w:themeColor="text1"/>
            </w:tcBorders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</w:rPr>
              <w:t>Raíces</w:t>
            </w:r>
          </w:p>
        </w:tc>
        <w:tc>
          <w:tcPr>
            <w:tcW w:w="3766" w:type="dxa"/>
            <w:tcBorders>
              <w:bottom w:val="single" w:sz="4" w:space="0" w:color="000000" w:themeColor="text1"/>
            </w:tcBorders>
          </w:tcPr>
          <w:p w:rsidR="00B06F0C" w:rsidRPr="00B06F0C" w:rsidRDefault="00B06F0C" w:rsidP="00B06F0C">
            <w:pPr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06F0C">
              <w:rPr>
                <w:rFonts w:ascii="Times New Roman" w:hAnsi="Times New Roman"/>
                <w:b/>
                <w:i/>
                <w:sz w:val="20"/>
              </w:rPr>
              <w:t>Solución General</w:t>
            </w:r>
          </w:p>
        </w:tc>
      </w:tr>
      <w:tr w:rsidR="00B06F0C" w:rsidTr="00B06F0C">
        <w:tc>
          <w:tcPr>
            <w:tcW w:w="3026" w:type="dxa"/>
            <w:vMerge w:val="restart"/>
            <w:vAlign w:val="center"/>
          </w:tcPr>
          <w:p w:rsidR="00B06F0C" w:rsidRDefault="00B06F0C" w:rsidP="00B06F0C">
            <w:pPr>
              <w:jc w:val="center"/>
              <w:rPr>
                <w:lang w:val="es-ES_tradnl"/>
              </w:rPr>
            </w:pPr>
            <w:r w:rsidRPr="00F13942">
              <w:rPr>
                <w:rFonts w:asciiTheme="majorHAnsi" w:hAnsiTheme="majorHAnsi" w:cs="Arial"/>
                <w:position w:val="-56"/>
              </w:rPr>
              <w:object w:dxaOrig="2720" w:dyaOrig="1260">
                <v:shape id="_x0000_i1032" type="#_x0000_t75" style="width:103pt;height:48.55pt" o:ole="">
                  <v:imagedata r:id="rId22" o:title=""/>
                </v:shape>
                <o:OLEObject Type="Embed" ProgID="Equation.3" ShapeID="_x0000_i1032" DrawAspect="Content" ObjectID="_1338997534" r:id="rId23"/>
              </w:object>
            </w:r>
          </w:p>
        </w:tc>
        <w:tc>
          <w:tcPr>
            <w:tcW w:w="2201" w:type="dxa"/>
            <w:vMerge w:val="restart"/>
            <w:vAlign w:val="center"/>
          </w:tcPr>
          <w:p w:rsidR="00B06F0C" w:rsidRDefault="00B06F0C" w:rsidP="00B06F0C">
            <w:pPr>
              <w:jc w:val="center"/>
              <w:rPr>
                <w:lang w:val="es-ES_tradn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+br+c=0</m:t>
                </m:r>
              </m:oMath>
            </m:oMathPara>
          </w:p>
        </w:tc>
        <w:tc>
          <w:tcPr>
            <w:tcW w:w="2023" w:type="dxa"/>
            <w:tcBorders>
              <w:bottom w:val="nil"/>
              <w:right w:val="nil"/>
            </w:tcBorders>
            <w:vAlign w:val="center"/>
          </w:tcPr>
          <w:p w:rsidR="00B06F0C" w:rsidRPr="00F13942" w:rsidRDefault="00B06F0C" w:rsidP="00B06F0C">
            <w:pPr>
              <w:jc w:val="center"/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  <w:position w:val="-12"/>
              </w:rPr>
              <w:object w:dxaOrig="720" w:dyaOrig="380">
                <v:shape id="_x0000_i1033" type="#_x0000_t75" style="width:44.35pt;height:23.45pt" o:ole="">
                  <v:imagedata r:id="rId24" o:title=""/>
                </v:shape>
                <o:OLEObject Type="Embed" ProgID="Equation.3" ShapeID="_x0000_i1033" DrawAspect="Content" ObjectID="_1338997535" r:id="rId25"/>
              </w:object>
            </w:r>
            <w:r w:rsidRPr="00F13942">
              <w:rPr>
                <w:rFonts w:asciiTheme="majorHAnsi" w:hAnsiTheme="majorHAnsi" w:cs="Arial"/>
              </w:rPr>
              <w:t xml:space="preserve">  </w:t>
            </w:r>
          </w:p>
        </w:tc>
        <w:tc>
          <w:tcPr>
            <w:tcW w:w="3766" w:type="dxa"/>
            <w:tcBorders>
              <w:left w:val="nil"/>
              <w:bottom w:val="nil"/>
            </w:tcBorders>
            <w:vAlign w:val="center"/>
          </w:tcPr>
          <w:p w:rsidR="00B06F0C" w:rsidRPr="00F13942" w:rsidRDefault="00B06F0C" w:rsidP="005F20A7">
            <w:pPr>
              <w:jc w:val="center"/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  <w:position w:val="-16"/>
              </w:rPr>
              <w:object w:dxaOrig="2280" w:dyaOrig="480">
                <v:shape id="_x0000_i1034" type="#_x0000_t75" style="width:129.75pt;height:27.65pt" o:ole="">
                  <v:imagedata r:id="rId26" o:title=""/>
                </v:shape>
                <o:OLEObject Type="Embed" ProgID="Equation.3" ShapeID="_x0000_i1034" DrawAspect="Content" ObjectID="_1338997536" r:id="rId27"/>
              </w:object>
            </w:r>
          </w:p>
        </w:tc>
      </w:tr>
      <w:tr w:rsidR="00B06F0C" w:rsidTr="002644A5">
        <w:tc>
          <w:tcPr>
            <w:tcW w:w="3026" w:type="dxa"/>
            <w:vMerge/>
          </w:tcPr>
          <w:p w:rsidR="00B06F0C" w:rsidRDefault="00B06F0C">
            <w:pPr>
              <w:rPr>
                <w:lang w:val="es-ES_tradnl"/>
              </w:rPr>
            </w:pPr>
          </w:p>
        </w:tc>
        <w:tc>
          <w:tcPr>
            <w:tcW w:w="2201" w:type="dxa"/>
            <w:vMerge/>
          </w:tcPr>
          <w:p w:rsidR="00B06F0C" w:rsidRDefault="00B06F0C">
            <w:pPr>
              <w:rPr>
                <w:lang w:val="es-ES_tradnl"/>
              </w:rPr>
            </w:pPr>
          </w:p>
        </w:tc>
        <w:tc>
          <w:tcPr>
            <w:tcW w:w="2023" w:type="dxa"/>
            <w:tcBorders>
              <w:top w:val="nil"/>
              <w:bottom w:val="nil"/>
              <w:right w:val="nil"/>
            </w:tcBorders>
            <w:vAlign w:val="center"/>
          </w:tcPr>
          <w:p w:rsidR="00B06F0C" w:rsidRPr="00F13942" w:rsidRDefault="00B06F0C" w:rsidP="005F20A7">
            <w:pPr>
              <w:jc w:val="center"/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  <w:position w:val="-12"/>
              </w:rPr>
              <w:object w:dxaOrig="720" w:dyaOrig="380">
                <v:shape id="_x0000_i1035" type="#_x0000_t75" style="width:39.35pt;height:21.75pt" o:ole="">
                  <v:imagedata r:id="rId28" o:title=""/>
                </v:shape>
                <o:OLEObject Type="Embed" ProgID="Equation.3" ShapeID="_x0000_i1035" DrawAspect="Content" ObjectID="_1338997537" r:id="rId29"/>
              </w:object>
            </w:r>
          </w:p>
        </w:tc>
        <w:tc>
          <w:tcPr>
            <w:tcW w:w="3766" w:type="dxa"/>
            <w:tcBorders>
              <w:top w:val="nil"/>
              <w:left w:val="nil"/>
              <w:bottom w:val="nil"/>
            </w:tcBorders>
            <w:vAlign w:val="center"/>
          </w:tcPr>
          <w:p w:rsidR="00B06F0C" w:rsidRPr="00F13942" w:rsidRDefault="00B06F0C" w:rsidP="005F20A7">
            <w:pPr>
              <w:jc w:val="center"/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  <w:position w:val="-16"/>
              </w:rPr>
              <w:object w:dxaOrig="2220" w:dyaOrig="480">
                <v:shape id="_x0000_i1036" type="#_x0000_t75" style="width:123.9pt;height:25.95pt" o:ole="">
                  <v:imagedata r:id="rId30" o:title=""/>
                </v:shape>
                <o:OLEObject Type="Embed" ProgID="Equation.3" ShapeID="_x0000_i1036" DrawAspect="Content" ObjectID="_1338997538" r:id="rId31"/>
              </w:object>
            </w:r>
          </w:p>
        </w:tc>
      </w:tr>
      <w:tr w:rsidR="00B06F0C" w:rsidTr="002644A5">
        <w:tc>
          <w:tcPr>
            <w:tcW w:w="3026" w:type="dxa"/>
            <w:vMerge/>
            <w:tcBorders>
              <w:bottom w:val="single" w:sz="4" w:space="0" w:color="auto"/>
            </w:tcBorders>
          </w:tcPr>
          <w:p w:rsidR="00B06F0C" w:rsidRDefault="00B06F0C">
            <w:pPr>
              <w:rPr>
                <w:lang w:val="es-ES_tradnl"/>
              </w:rPr>
            </w:pPr>
          </w:p>
        </w:tc>
        <w:tc>
          <w:tcPr>
            <w:tcW w:w="2201" w:type="dxa"/>
            <w:vMerge/>
            <w:tcBorders>
              <w:bottom w:val="single" w:sz="4" w:space="0" w:color="auto"/>
            </w:tcBorders>
          </w:tcPr>
          <w:p w:rsidR="00B06F0C" w:rsidRDefault="00B06F0C">
            <w:pPr>
              <w:rPr>
                <w:lang w:val="es-ES_tradnl"/>
              </w:rPr>
            </w:pPr>
          </w:p>
        </w:tc>
        <w:tc>
          <w:tcPr>
            <w:tcW w:w="202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06F0C" w:rsidRPr="00F13942" w:rsidRDefault="00B06F0C" w:rsidP="00B06F0C">
            <w:pPr>
              <w:jc w:val="center"/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</w:rPr>
              <w:t xml:space="preserve"> </w:t>
            </w:r>
            <w:r w:rsidRPr="00F13942">
              <w:rPr>
                <w:rFonts w:asciiTheme="majorHAnsi" w:hAnsiTheme="majorHAnsi" w:cs="Arial"/>
                <w:position w:val="-10"/>
              </w:rPr>
              <w:object w:dxaOrig="980" w:dyaOrig="340">
                <v:shape id="_x0000_i1037" type="#_x0000_t75" style="width:56.95pt;height:20.1pt" o:ole="">
                  <v:imagedata r:id="rId32" o:title=""/>
                </v:shape>
                <o:OLEObject Type="Embed" ProgID="Equation.3" ShapeID="_x0000_i1037" DrawAspect="Content" ObjectID="_1338997539" r:id="rId33"/>
              </w:objec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06F0C" w:rsidRPr="00F13942" w:rsidRDefault="00B06F0C" w:rsidP="005F20A7">
            <w:pPr>
              <w:jc w:val="center"/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  <w:position w:val="-16"/>
              </w:rPr>
              <w:object w:dxaOrig="3420" w:dyaOrig="480">
                <v:shape id="_x0000_i1038" type="#_x0000_t75" style="width:177.5pt;height:25.1pt" o:ole="">
                  <v:imagedata r:id="rId34" o:title=""/>
                </v:shape>
                <o:OLEObject Type="Embed" ProgID="Equation.3" ShapeID="_x0000_i1038" DrawAspect="Content" ObjectID="_1338997540" r:id="rId35"/>
              </w:object>
            </w:r>
          </w:p>
        </w:tc>
      </w:tr>
      <w:tr w:rsidR="00B06F0C" w:rsidTr="00B06F0C">
        <w:tc>
          <w:tcPr>
            <w:tcW w:w="110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F0C" w:rsidRDefault="000E23B8" w:rsidP="00B06F0C">
            <w:pPr>
              <w:jc w:val="center"/>
              <w:rPr>
                <w:lang w:val="es-ES_tradnl"/>
              </w:rPr>
            </w:pPr>
            <w:r w:rsidRPr="00F52764">
              <w:rPr>
                <w:rFonts w:asciiTheme="majorHAnsi" w:hAnsiTheme="majorHAnsi" w:cs="Arial"/>
                <w:position w:val="-12"/>
              </w:rPr>
              <w:object w:dxaOrig="1840" w:dyaOrig="360">
                <v:shape id="_x0000_i1039" type="#_x0000_t75" style="width:104.65pt;height:20.95pt" o:ole="" o:bordertopcolor="this" o:borderleftcolor="this" o:borderbottomcolor="this" o:borderrightcolor="this">
                  <v:imagedata r:id="rId36" o:title=""/>
                </v:shape>
                <o:OLEObject Type="Embed" ProgID="Equation.3" ShapeID="_x0000_i1039" DrawAspect="Content" ObjectID="_1338997541" r:id="rId37"/>
              </w:object>
            </w:r>
          </w:p>
        </w:tc>
      </w:tr>
      <w:tr w:rsidR="00B06F0C" w:rsidTr="00F74046">
        <w:tc>
          <w:tcPr>
            <w:tcW w:w="11016" w:type="dxa"/>
            <w:gridSpan w:val="4"/>
            <w:tcBorders>
              <w:top w:val="nil"/>
            </w:tcBorders>
          </w:tcPr>
          <w:p w:rsidR="00B06F0C" w:rsidRDefault="000E23B8" w:rsidP="00B06F0C">
            <w:pPr>
              <w:jc w:val="center"/>
              <w:rPr>
                <w:lang w:val="es-ES_tradnl"/>
              </w:rPr>
            </w:pPr>
            <w:r w:rsidRPr="00F13942">
              <w:rPr>
                <w:rFonts w:asciiTheme="majorHAnsi" w:hAnsiTheme="majorHAnsi" w:cs="Arial"/>
                <w:position w:val="-16"/>
              </w:rPr>
              <w:object w:dxaOrig="1500" w:dyaOrig="420">
                <v:shape id="_x0000_i1040" type="#_x0000_t75" style="width:87.05pt;height:24.3pt" o:ole="" o:bordertopcolor="this" o:borderleftcolor="this" o:borderbottomcolor="this" o:borderrightcolor="this">
                  <v:imagedata r:id="rId38" o:title=""/>
                </v:shape>
                <o:OLEObject Type="Embed" ProgID="Equation.3" ShapeID="_x0000_i1040" DrawAspect="Content" ObjectID="_1338997542" r:id="rId39"/>
              </w:object>
            </w:r>
          </w:p>
        </w:tc>
      </w:tr>
      <w:tr w:rsidR="003569B6" w:rsidTr="00F74046">
        <w:tc>
          <w:tcPr>
            <w:tcW w:w="11016" w:type="dxa"/>
            <w:gridSpan w:val="4"/>
            <w:tcBorders>
              <w:top w:val="nil"/>
            </w:tcBorders>
          </w:tcPr>
          <w:p w:rsidR="003569B6" w:rsidRPr="00101512" w:rsidRDefault="003569B6" w:rsidP="00B06F0C">
            <w:pPr>
              <w:jc w:val="center"/>
              <w:rPr>
                <w:rFonts w:asciiTheme="majorHAnsi" w:hAnsiTheme="majorHAnsi" w:cs="Arial"/>
                <w:b/>
                <w:i/>
                <w:position w:val="-16"/>
                <w:sz w:val="20"/>
              </w:rPr>
            </w:pPr>
            <w:r w:rsidRPr="00101512">
              <w:rPr>
                <w:rFonts w:asciiTheme="majorHAnsi" w:hAnsiTheme="majorHAnsi" w:cs="Arial"/>
                <w:b/>
                <w:i/>
                <w:position w:val="-16"/>
                <w:sz w:val="20"/>
              </w:rPr>
              <w:t>Coeficientes Indeterminados</w:t>
            </w:r>
          </w:p>
        </w:tc>
      </w:tr>
      <w:tr w:rsidR="003569B6" w:rsidTr="00AF123A">
        <w:trPr>
          <w:trHeight w:val="562"/>
        </w:trPr>
        <w:tc>
          <w:tcPr>
            <w:tcW w:w="5227" w:type="dxa"/>
            <w:gridSpan w:val="2"/>
            <w:vAlign w:val="center"/>
          </w:tcPr>
          <w:p w:rsidR="003569B6" w:rsidRPr="00F13942" w:rsidRDefault="003569B6" w:rsidP="005F20A7">
            <w:pPr>
              <w:rPr>
                <w:rFonts w:asciiTheme="majorHAnsi" w:hAnsiTheme="majorHAnsi" w:cs="Arial"/>
              </w:rPr>
            </w:pPr>
            <w:r w:rsidRPr="00EA364F">
              <w:rPr>
                <w:rFonts w:asciiTheme="majorHAnsi" w:hAnsiTheme="majorHAnsi" w:cs="Arial"/>
                <w:position w:val="-10"/>
              </w:rPr>
              <w:object w:dxaOrig="760" w:dyaOrig="300">
                <v:shape id="_x0000_i1041" type="#_x0000_t75" style="width:53.6pt;height:21.75pt" o:ole="">
                  <v:imagedata r:id="rId40" o:title=""/>
                </v:shape>
                <o:OLEObject Type="Embed" ProgID="Equation.3" ShapeID="_x0000_i1041" DrawAspect="Content" ObjectID="_1338997543" r:id="rId41"/>
              </w:object>
            </w:r>
          </w:p>
        </w:tc>
        <w:tc>
          <w:tcPr>
            <w:tcW w:w="5789" w:type="dxa"/>
            <w:gridSpan w:val="2"/>
            <w:vAlign w:val="center"/>
          </w:tcPr>
          <w:p w:rsidR="003569B6" w:rsidRPr="00F13942" w:rsidRDefault="003569B6" w:rsidP="005F20A7">
            <w:pPr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  <w:position w:val="-16"/>
              </w:rPr>
              <w:object w:dxaOrig="859" w:dyaOrig="420">
                <v:shape id="_x0000_i1042" type="#_x0000_t75" style="width:55.25pt;height:27.65pt" o:ole="">
                  <v:imagedata r:id="rId42" o:title=""/>
                </v:shape>
                <o:OLEObject Type="Embed" ProgID="Equation.3" ShapeID="_x0000_i1042" DrawAspect="Content" ObjectID="_1338997544" r:id="rId43"/>
              </w:object>
            </w:r>
          </w:p>
        </w:tc>
      </w:tr>
      <w:tr w:rsidR="003569B6" w:rsidTr="00AF123A">
        <w:trPr>
          <w:trHeight w:val="562"/>
        </w:trPr>
        <w:tc>
          <w:tcPr>
            <w:tcW w:w="5227" w:type="dxa"/>
            <w:gridSpan w:val="2"/>
            <w:vAlign w:val="center"/>
          </w:tcPr>
          <w:p w:rsidR="003569B6" w:rsidRPr="00F13942" w:rsidRDefault="003569B6" w:rsidP="005F20A7">
            <w:pPr>
              <w:rPr>
                <w:rFonts w:asciiTheme="majorHAnsi" w:hAnsiTheme="majorHAnsi" w:cs="Arial"/>
                <w:i/>
                <w:iCs/>
              </w:rPr>
            </w:pPr>
            <w:r w:rsidRPr="00EA364F">
              <w:rPr>
                <w:rFonts w:asciiTheme="majorHAnsi" w:hAnsiTheme="majorHAnsi" w:cs="Arial"/>
                <w:position w:val="-10"/>
              </w:rPr>
              <w:object w:dxaOrig="600" w:dyaOrig="300">
                <v:shape id="_x0000_i1043" type="#_x0000_t75" style="width:41pt;height:21.75pt" o:ole="">
                  <v:imagedata r:id="rId44" o:title=""/>
                </v:shape>
                <o:OLEObject Type="Embed" ProgID="Equation.3" ShapeID="_x0000_i1043" DrawAspect="Content" ObjectID="_1338997545" r:id="rId45"/>
              </w:object>
            </w:r>
            <w:r w:rsidRPr="00F13942">
              <w:rPr>
                <w:rFonts w:asciiTheme="majorHAnsi" w:hAnsiTheme="majorHAnsi" w:cs="Arial"/>
              </w:rPr>
              <w:t xml:space="preserve">polinomio en </w:t>
            </w:r>
            <w:r w:rsidRPr="00F13942">
              <w:rPr>
                <w:rFonts w:asciiTheme="majorHAnsi" w:hAnsiTheme="majorHAnsi"/>
                <w:i/>
                <w:iCs/>
              </w:rPr>
              <w:t>x</w:t>
            </w:r>
          </w:p>
          <w:p w:rsidR="003569B6" w:rsidRPr="00F13942" w:rsidRDefault="003569B6" w:rsidP="005F20A7">
            <w:pPr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</w:rPr>
              <w:t xml:space="preserve">Ejemplo </w:t>
            </w:r>
            <w:r w:rsidRPr="00EA364F">
              <w:rPr>
                <w:rFonts w:asciiTheme="majorHAnsi" w:hAnsiTheme="majorHAnsi" w:cs="Arial"/>
                <w:position w:val="-10"/>
              </w:rPr>
              <w:object w:dxaOrig="820" w:dyaOrig="340">
                <v:shape id="_x0000_i1044" type="#_x0000_t75" style="width:53.6pt;height:21.75pt" o:ole="">
                  <v:imagedata r:id="rId46" o:title=""/>
                </v:shape>
                <o:OLEObject Type="Embed" ProgID="Equation.3" ShapeID="_x0000_i1044" DrawAspect="Content" ObjectID="_1338997546" r:id="rId47"/>
              </w:object>
            </w:r>
          </w:p>
        </w:tc>
        <w:tc>
          <w:tcPr>
            <w:tcW w:w="5789" w:type="dxa"/>
            <w:gridSpan w:val="2"/>
            <w:vAlign w:val="center"/>
          </w:tcPr>
          <w:p w:rsidR="003569B6" w:rsidRPr="00F13942" w:rsidRDefault="003569B6" w:rsidP="005F20A7">
            <w:pPr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  <w:position w:val="-16"/>
              </w:rPr>
              <w:object w:dxaOrig="3480" w:dyaOrig="480">
                <v:shape id="_x0000_i1045" type="#_x0000_t75" style="width:227.7pt;height:32.65pt" o:ole="">
                  <v:imagedata r:id="rId48" o:title=""/>
                </v:shape>
                <o:OLEObject Type="Embed" ProgID="Equation.3" ShapeID="_x0000_i1045" DrawAspect="Content" ObjectID="_1338997547" r:id="rId49"/>
              </w:object>
            </w:r>
          </w:p>
          <w:p w:rsidR="003569B6" w:rsidRPr="00F13942" w:rsidRDefault="003569B6" w:rsidP="005F20A7">
            <w:pPr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</w:rPr>
              <w:t xml:space="preserve">Ejemplo </w:t>
            </w:r>
            <w:r w:rsidRPr="00F13942">
              <w:rPr>
                <w:rFonts w:asciiTheme="majorHAnsi" w:hAnsiTheme="majorHAnsi" w:cs="Arial"/>
                <w:position w:val="-16"/>
              </w:rPr>
              <w:object w:dxaOrig="2200" w:dyaOrig="480">
                <v:shape id="_x0000_i1046" type="#_x0000_t75" style="width:127.25pt;height:27.65pt" o:ole="">
                  <v:imagedata r:id="rId50" o:title=""/>
                </v:shape>
                <o:OLEObject Type="Embed" ProgID="Equation.3" ShapeID="_x0000_i1046" DrawAspect="Content" ObjectID="_1338997548" r:id="rId51"/>
              </w:object>
            </w:r>
          </w:p>
        </w:tc>
      </w:tr>
      <w:tr w:rsidR="003569B6" w:rsidTr="00AF123A">
        <w:trPr>
          <w:trHeight w:val="562"/>
        </w:trPr>
        <w:tc>
          <w:tcPr>
            <w:tcW w:w="5227" w:type="dxa"/>
            <w:gridSpan w:val="2"/>
            <w:vAlign w:val="center"/>
          </w:tcPr>
          <w:p w:rsidR="003569B6" w:rsidRPr="00F13942" w:rsidRDefault="003569B6" w:rsidP="005F20A7">
            <w:pPr>
              <w:rPr>
                <w:rFonts w:asciiTheme="majorHAnsi" w:hAnsiTheme="majorHAnsi" w:cs="Arial"/>
              </w:rPr>
            </w:pPr>
            <w:r w:rsidRPr="00EA364F">
              <w:rPr>
                <w:rFonts w:asciiTheme="majorHAnsi" w:hAnsiTheme="majorHAnsi" w:cs="Arial"/>
                <w:position w:val="-42"/>
              </w:rPr>
              <w:object w:dxaOrig="2340" w:dyaOrig="940">
                <v:shape id="_x0000_i1047" type="#_x0000_t75" style="width:148.2pt;height:60.3pt" o:ole="">
                  <v:imagedata r:id="rId52" o:title=""/>
                </v:shape>
                <o:OLEObject Type="Embed" ProgID="Equation.3" ShapeID="_x0000_i1047" DrawAspect="Content" ObjectID="_1338997549" r:id="rId53"/>
              </w:object>
            </w:r>
          </w:p>
        </w:tc>
        <w:tc>
          <w:tcPr>
            <w:tcW w:w="5789" w:type="dxa"/>
            <w:gridSpan w:val="2"/>
            <w:vAlign w:val="center"/>
          </w:tcPr>
          <w:p w:rsidR="003569B6" w:rsidRPr="00F13942" w:rsidRDefault="000E23B8" w:rsidP="005F20A7">
            <w:pPr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  <w:position w:val="-16"/>
              </w:rPr>
              <w:object w:dxaOrig="3120" w:dyaOrig="420">
                <v:shape id="_x0000_i1048" type="#_x0000_t75" style="width:187.55pt;height:25.1pt" o:ole="">
                  <v:imagedata r:id="rId54" o:title=""/>
                </v:shape>
                <o:OLEObject Type="Embed" ProgID="Equation.3" ShapeID="_x0000_i1048" DrawAspect="Content" ObjectID="_1338997550" r:id="rId55"/>
              </w:object>
            </w:r>
          </w:p>
        </w:tc>
      </w:tr>
      <w:tr w:rsidR="003569B6" w:rsidTr="00AF123A">
        <w:trPr>
          <w:trHeight w:val="562"/>
        </w:trPr>
        <w:tc>
          <w:tcPr>
            <w:tcW w:w="5227" w:type="dxa"/>
            <w:gridSpan w:val="2"/>
            <w:vAlign w:val="center"/>
          </w:tcPr>
          <w:p w:rsidR="003569B6" w:rsidRPr="00F13942" w:rsidRDefault="000E23B8" w:rsidP="005F20A7">
            <w:pPr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  <w:position w:val="-12"/>
              </w:rPr>
              <w:object w:dxaOrig="1180" w:dyaOrig="440">
                <v:shape id="_x0000_i1049" type="#_x0000_t75" style="width:67pt;height:25.1pt" o:ole="">
                  <v:imagedata r:id="rId56" o:title=""/>
                </v:shape>
                <o:OLEObject Type="Embed" ProgID="Equation.3" ShapeID="_x0000_i1049" DrawAspect="Content" ObjectID="_1338997551" r:id="rId57"/>
              </w:object>
            </w:r>
          </w:p>
        </w:tc>
        <w:tc>
          <w:tcPr>
            <w:tcW w:w="5789" w:type="dxa"/>
            <w:gridSpan w:val="2"/>
            <w:vAlign w:val="center"/>
          </w:tcPr>
          <w:p w:rsidR="003569B6" w:rsidRPr="00F13942" w:rsidRDefault="000E23B8" w:rsidP="005F20A7">
            <w:pPr>
              <w:rPr>
                <w:rFonts w:asciiTheme="majorHAnsi" w:hAnsiTheme="majorHAnsi" w:cs="Arial"/>
              </w:rPr>
            </w:pPr>
            <w:r w:rsidRPr="00F13942">
              <w:rPr>
                <w:rFonts w:asciiTheme="majorHAnsi" w:hAnsiTheme="majorHAnsi" w:cs="Arial"/>
                <w:position w:val="-16"/>
              </w:rPr>
              <w:object w:dxaOrig="1200" w:dyaOrig="480">
                <v:shape id="_x0000_i1050" type="#_x0000_t75" style="width:74.5pt;height:29.3pt" o:ole="">
                  <v:imagedata r:id="rId58" o:title=""/>
                </v:shape>
                <o:OLEObject Type="Embed" ProgID="Equation.3" ShapeID="_x0000_i1050" DrawAspect="Content" ObjectID="_1338997552" r:id="rId59"/>
              </w:object>
            </w:r>
          </w:p>
        </w:tc>
      </w:tr>
      <w:tr w:rsidR="000E23B8" w:rsidTr="005E4566">
        <w:trPr>
          <w:trHeight w:val="562"/>
        </w:trPr>
        <w:tc>
          <w:tcPr>
            <w:tcW w:w="11016" w:type="dxa"/>
            <w:gridSpan w:val="4"/>
            <w:vAlign w:val="center"/>
          </w:tcPr>
          <w:p w:rsidR="000E23B8" w:rsidRPr="00101512" w:rsidRDefault="00101512" w:rsidP="000E23B8">
            <w:pPr>
              <w:jc w:val="center"/>
              <w:rPr>
                <w:rFonts w:ascii="Times New Roman" w:hAnsi="Times New Roman"/>
                <w:b/>
                <w:i/>
                <w:position w:val="-16"/>
                <w:sz w:val="20"/>
              </w:rPr>
            </w:pPr>
            <w:r w:rsidRPr="00101512">
              <w:rPr>
                <w:rFonts w:ascii="Times New Roman" w:hAnsi="Times New Roman"/>
                <w:b/>
                <w:i/>
                <w:position w:val="-16"/>
                <w:sz w:val="20"/>
              </w:rPr>
              <w:t>Variación</w:t>
            </w:r>
            <w:r w:rsidR="000E23B8" w:rsidRPr="00101512">
              <w:rPr>
                <w:rFonts w:ascii="Times New Roman" w:hAnsi="Times New Roman"/>
                <w:b/>
                <w:i/>
                <w:position w:val="-16"/>
                <w:sz w:val="20"/>
              </w:rPr>
              <w:t xml:space="preserve"> de </w:t>
            </w:r>
            <w:r w:rsidRPr="00101512">
              <w:rPr>
                <w:rFonts w:ascii="Times New Roman" w:hAnsi="Times New Roman"/>
                <w:b/>
                <w:i/>
                <w:position w:val="-16"/>
                <w:sz w:val="20"/>
              </w:rPr>
              <w:t>parámetros</w:t>
            </w:r>
          </w:p>
        </w:tc>
      </w:tr>
      <w:tr w:rsidR="00D340DA" w:rsidTr="00A80D5B">
        <w:trPr>
          <w:trHeight w:val="562"/>
        </w:trPr>
        <w:tc>
          <w:tcPr>
            <w:tcW w:w="11016" w:type="dxa"/>
            <w:gridSpan w:val="4"/>
            <w:vAlign w:val="center"/>
          </w:tcPr>
          <w:p w:rsidR="00D340DA" w:rsidRPr="00F13942" w:rsidRDefault="00D340DA" w:rsidP="00D340DA">
            <w:pPr>
              <w:jc w:val="center"/>
              <w:rPr>
                <w:rFonts w:asciiTheme="majorHAnsi" w:hAnsiTheme="majorHAnsi" w:cs="Arial"/>
                <w:position w:val="-16"/>
              </w:rPr>
            </w:pPr>
            <w:r w:rsidRPr="00F52764">
              <w:rPr>
                <w:rFonts w:asciiTheme="majorHAnsi" w:hAnsiTheme="majorHAnsi" w:cs="Arial"/>
                <w:position w:val="-12"/>
              </w:rPr>
              <w:object w:dxaOrig="1840" w:dyaOrig="380">
                <v:shape id="_x0000_i1051" type="#_x0000_t75" style="width:112.2pt;height:23.45pt" o:ole="" o:bordertopcolor="this" o:borderleftcolor="this" o:borderbottomcolor="this" o:borderrightcolor="this">
                  <v:imagedata r:id="rId60" o:title=""/>
                </v:shape>
                <o:OLEObject Type="Embed" ProgID="Equation.3" ShapeID="_x0000_i1051" DrawAspect="Content" ObjectID="_1338997553" r:id="rId61"/>
              </w:object>
            </w:r>
            <w:r>
              <w:rPr>
                <w:rFonts w:asciiTheme="majorHAnsi" w:hAnsiTheme="majorHAnsi" w:cs="Arial"/>
                <w:position w:val="-12"/>
              </w:rPr>
              <w:t xml:space="preserve">                                     </w:t>
            </w:r>
            <w:r w:rsidRPr="00F13942">
              <w:rPr>
                <w:rFonts w:asciiTheme="majorHAnsi" w:hAnsiTheme="majorHAnsi" w:cs="Arial"/>
                <w:position w:val="-16"/>
              </w:rPr>
              <w:object w:dxaOrig="1939" w:dyaOrig="420">
                <v:shape id="_x0000_i1052" type="#_x0000_t75" style="width:113pt;height:25.1pt" o:ole="" o:bordertopcolor="this" o:borderleftcolor="this" o:borderbottomcolor="this" o:borderrightcolor="this">
                  <v:imagedata r:id="rId62" o:title=""/>
                </v:shape>
                <o:OLEObject Type="Embed" ProgID="Equation.3" ShapeID="_x0000_i1052" DrawAspect="Content" ObjectID="_1338997554" r:id="rId63"/>
              </w:object>
            </w:r>
          </w:p>
        </w:tc>
      </w:tr>
      <w:tr w:rsidR="00D340DA" w:rsidTr="00E27DAC">
        <w:trPr>
          <w:trHeight w:val="1134"/>
        </w:trPr>
        <w:tc>
          <w:tcPr>
            <w:tcW w:w="5227" w:type="dxa"/>
            <w:gridSpan w:val="2"/>
            <w:vAlign w:val="center"/>
          </w:tcPr>
          <w:p w:rsidR="00D340DA" w:rsidRPr="00F13942" w:rsidRDefault="00552647" w:rsidP="00D340DA">
            <w:pPr>
              <w:jc w:val="center"/>
              <w:rPr>
                <w:rFonts w:asciiTheme="majorHAnsi" w:hAnsiTheme="majorHAnsi" w:cs="Arial"/>
                <w:position w:val="-12"/>
              </w:rPr>
            </w:pPr>
            <w:r w:rsidRPr="00D340DA">
              <w:rPr>
                <w:rFonts w:asciiTheme="majorHAnsi" w:hAnsiTheme="majorHAnsi" w:cs="Arial"/>
                <w:position w:val="-24"/>
              </w:rPr>
              <w:object w:dxaOrig="1560" w:dyaOrig="620">
                <v:shape id="_x0000_i1053" type="#_x0000_t75" style="width:95.45pt;height:36.85pt" o:ole="">
                  <v:imagedata r:id="rId64" o:title=""/>
                </v:shape>
                <o:OLEObject Type="Embed" ProgID="Equation.3" ShapeID="_x0000_i1053" DrawAspect="Content" ObjectID="_1338997555" r:id="rId65"/>
              </w:object>
            </w:r>
          </w:p>
        </w:tc>
        <w:tc>
          <w:tcPr>
            <w:tcW w:w="5789" w:type="dxa"/>
            <w:gridSpan w:val="2"/>
            <w:vAlign w:val="center"/>
          </w:tcPr>
          <w:p w:rsidR="00D340DA" w:rsidRPr="00F13942" w:rsidRDefault="00552647" w:rsidP="00D340DA">
            <w:pPr>
              <w:jc w:val="center"/>
              <w:rPr>
                <w:rFonts w:asciiTheme="majorHAnsi" w:hAnsiTheme="majorHAnsi" w:cs="Arial"/>
                <w:position w:val="-16"/>
              </w:rPr>
            </w:pPr>
            <w:r w:rsidRPr="00D340DA">
              <w:rPr>
                <w:rFonts w:asciiTheme="majorHAnsi" w:hAnsiTheme="majorHAnsi" w:cs="Arial"/>
                <w:position w:val="-24"/>
              </w:rPr>
              <w:object w:dxaOrig="1400" w:dyaOrig="620">
                <v:shape id="_x0000_i1054" type="#_x0000_t75" style="width:87.9pt;height:38.5pt" o:ole="">
                  <v:imagedata r:id="rId66" o:title=""/>
                </v:shape>
                <o:OLEObject Type="Embed" ProgID="Equation.3" ShapeID="_x0000_i1054" DrawAspect="Content" ObjectID="_1338997556" r:id="rId67"/>
              </w:object>
            </w:r>
          </w:p>
        </w:tc>
      </w:tr>
    </w:tbl>
    <w:p w:rsidR="00465AB1" w:rsidRPr="009424CD" w:rsidRDefault="00465AB1">
      <w:pPr>
        <w:rPr>
          <w:lang w:val="es-ES_tradnl"/>
        </w:rPr>
      </w:pPr>
    </w:p>
    <w:sectPr w:rsidR="00465AB1" w:rsidRPr="009424CD" w:rsidSect="00E0460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62930"/>
    <w:multiLevelType w:val="hybridMultilevel"/>
    <w:tmpl w:val="19B8EE7C"/>
    <w:lvl w:ilvl="0" w:tplc="84482ACC">
      <w:start w:val="1"/>
      <w:numFmt w:val="decimal"/>
      <w:lvlText w:val="%1."/>
      <w:lvlJc w:val="left"/>
      <w:pPr>
        <w:ind w:left="340" w:hanging="56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02A8B"/>
    <w:multiLevelType w:val="hybridMultilevel"/>
    <w:tmpl w:val="73701AD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9424CD"/>
    <w:rsid w:val="000B6CF6"/>
    <w:rsid w:val="000E23B8"/>
    <w:rsid w:val="00101512"/>
    <w:rsid w:val="001048DD"/>
    <w:rsid w:val="003569B6"/>
    <w:rsid w:val="0043390A"/>
    <w:rsid w:val="00465AB1"/>
    <w:rsid w:val="00552647"/>
    <w:rsid w:val="00625533"/>
    <w:rsid w:val="009424CD"/>
    <w:rsid w:val="00B06F0C"/>
    <w:rsid w:val="00B12919"/>
    <w:rsid w:val="00B5130D"/>
    <w:rsid w:val="00C365A0"/>
    <w:rsid w:val="00D340DA"/>
    <w:rsid w:val="00D37E1F"/>
    <w:rsid w:val="00DA6763"/>
    <w:rsid w:val="00E0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9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24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4C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4609"/>
    <w:pPr>
      <w:ind w:left="720"/>
      <w:contextualSpacing/>
    </w:pPr>
  </w:style>
  <w:style w:type="table" w:styleId="Tablaconcuadrcula">
    <w:name w:val="Table Grid"/>
    <w:basedOn w:val="Tablanormal"/>
    <w:uiPriority w:val="59"/>
    <w:rsid w:val="00B06F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B06F0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Garcia Varillas</dc:creator>
  <cp:lastModifiedBy>Eduardo Garcia Varillas</cp:lastModifiedBy>
  <cp:revision>9</cp:revision>
  <cp:lastPrinted>2010-06-24T14:58:00Z</cp:lastPrinted>
  <dcterms:created xsi:type="dcterms:W3CDTF">2010-06-24T13:39:00Z</dcterms:created>
  <dcterms:modified xsi:type="dcterms:W3CDTF">2010-06-25T23:57:00Z</dcterms:modified>
</cp:coreProperties>
</file>